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BB" w:rsidRDefault="000E09BB" w:rsidP="000E09BB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  培训日程安排</w:t>
      </w:r>
    </w:p>
    <w:p w:rsidR="000E09BB" w:rsidRDefault="000E09BB" w:rsidP="000E09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环境试验技术培训日程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153"/>
        <w:gridCol w:w="2243"/>
      </w:tblGrid>
      <w:tr w:rsidR="000E09BB" w:rsidTr="004D339B">
        <w:trPr>
          <w:trHeight w:val="626"/>
          <w:tblHeader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培训课程名称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主讲人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试验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概论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傅耘（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高低温、温冲、湿热试验技术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卢元坤（广电计量）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低气压、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温湿高试验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李晓钢（北航）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太阳辐射试验技术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李敏伟（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淋雨、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砂尘试验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陈丹明（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霉菌试验理论及试验技术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陈丹明（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盐雾、酸性大气试验技术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李敏伟（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加速度试验技术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卢元坤（广电计量）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噪声试验技术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张卫红（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振动试验技术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孙建勇（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冲击试验技术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张建华（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现场观摩教学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415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培训考试</w:t>
            </w:r>
          </w:p>
        </w:tc>
        <w:tc>
          <w:tcPr>
            <w:tcW w:w="224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0E09BB" w:rsidRDefault="000E09BB" w:rsidP="000E09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可靠性试验技术培训日程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4207"/>
        <w:gridCol w:w="2189"/>
      </w:tblGrid>
      <w:tr w:rsidR="000E09BB" w:rsidTr="004D339B">
        <w:trPr>
          <w:trHeight w:val="793"/>
          <w:tblHeader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培训课程名称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主讲人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可靠性基础理论知识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赵广燕（北航）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环境应力筛选试验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朱曦全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可靠性鉴定试验技术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魏莱（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可靠性加速试验技术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孙瑞锋（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可靠性强化试验技术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袁儒冰（广电计量）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可靠性评估技术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武月琴（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lastRenderedPageBreak/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现场观摩教学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E09BB" w:rsidTr="004D339B">
        <w:trPr>
          <w:trHeight w:val="270"/>
          <w:jc w:val="center"/>
        </w:trPr>
        <w:tc>
          <w:tcPr>
            <w:tcW w:w="20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4207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培训考试</w:t>
            </w:r>
          </w:p>
        </w:tc>
        <w:tc>
          <w:tcPr>
            <w:tcW w:w="218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0E09BB" w:rsidRDefault="000E09BB" w:rsidP="000E09BB">
      <w:pPr>
        <w:jc w:val="center"/>
        <w:rPr>
          <w:rFonts w:ascii="仿宋" w:eastAsia="仿宋" w:hAnsi="仿宋" w:cs="仿宋"/>
          <w:sz w:val="28"/>
          <w:szCs w:val="28"/>
        </w:rPr>
      </w:pPr>
    </w:p>
    <w:p w:rsidR="000E09BB" w:rsidRDefault="000E09BB" w:rsidP="000E09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电磁兼容/供电兼容性试验技术培训日程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4933"/>
        <w:gridCol w:w="2163"/>
      </w:tblGrid>
      <w:tr w:rsidR="000E09BB" w:rsidTr="004D339B">
        <w:trPr>
          <w:trHeight w:val="624"/>
          <w:tblHeader/>
          <w:jc w:val="center"/>
        </w:trPr>
        <w:tc>
          <w:tcPr>
            <w:tcW w:w="13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培训课程名称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主讲人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军用设备电磁兼容性试验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吴琦（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北航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军用设备供电兼容性试验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王宏霞（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传导敏感度试验技术培训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杨满浚（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传导发射试验技术培训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杨满浚（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辐射敏感度试验技术培训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文晓强（广电计量）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辐射发射试验技术培训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文晓强（广电计量）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GJB 181A/B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王宏霞（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GJB1389A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GJB8848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王伟科（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所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装备系统电磁环境效应试验方案设计与实施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陈曦（北航）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装备系统电磁环境效应试验与综合评估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蔡少雄（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北航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现场观摩教学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E09BB" w:rsidTr="004D339B">
        <w:trPr>
          <w:trHeight w:val="270"/>
          <w:jc w:val="center"/>
        </w:trPr>
        <w:tc>
          <w:tcPr>
            <w:tcW w:w="1370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493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培训考试</w:t>
            </w:r>
          </w:p>
        </w:tc>
        <w:tc>
          <w:tcPr>
            <w:tcW w:w="2163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0E09BB" w:rsidRDefault="000E09BB" w:rsidP="000E09BB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软件测试技术培训日程</w:t>
      </w:r>
    </w:p>
    <w:tbl>
      <w:tblPr>
        <w:tblW w:w="84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4674"/>
        <w:gridCol w:w="2009"/>
      </w:tblGrid>
      <w:tr w:rsidR="000E09BB" w:rsidTr="004D339B">
        <w:trPr>
          <w:trHeight w:val="497"/>
          <w:tblHeader/>
          <w:jc w:val="center"/>
        </w:trPr>
        <w:tc>
          <w:tcPr>
            <w:tcW w:w="1783" w:type="dxa"/>
            <w:noWrap/>
            <w:vAlign w:val="center"/>
          </w:tcPr>
          <w:p w:rsidR="000E09BB" w:rsidRDefault="000E09BB" w:rsidP="004D339B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培训课程名称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</w:rPr>
              <w:t>主讲人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军用软件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开发通用要求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邓本江（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军用软件测试指南标准宣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李福川（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lastRenderedPageBreak/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GJB 9432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陈朋（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GJB 9433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标准宣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贯培训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陈朋（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 w:val="restart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军用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软件安全性技术培训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蔡玉华（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vMerge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军用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软件可靠性技术培训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蔡玉华（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301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所）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型号软件工程化标准要求和技术培训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王嵩（北航）</w:t>
            </w: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日上午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现场观摩教学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0E09BB" w:rsidTr="004D339B">
        <w:trPr>
          <w:trHeight w:val="270"/>
          <w:jc w:val="center"/>
        </w:trPr>
        <w:tc>
          <w:tcPr>
            <w:tcW w:w="1783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日下午</w:t>
            </w:r>
          </w:p>
        </w:tc>
        <w:tc>
          <w:tcPr>
            <w:tcW w:w="4674" w:type="dxa"/>
            <w:noWrap/>
            <w:vAlign w:val="center"/>
          </w:tcPr>
          <w:p w:rsidR="000E09BB" w:rsidRDefault="000E09BB" w:rsidP="004D339B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</w:rPr>
              <w:t>培训考试</w:t>
            </w:r>
          </w:p>
        </w:tc>
        <w:tc>
          <w:tcPr>
            <w:tcW w:w="2009" w:type="dxa"/>
            <w:vAlign w:val="center"/>
          </w:tcPr>
          <w:p w:rsidR="000E09BB" w:rsidRDefault="000E09BB" w:rsidP="004D339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:rsidR="009E289A" w:rsidRDefault="009E289A">
      <w:bookmarkStart w:id="0" w:name="_GoBack"/>
      <w:bookmarkEnd w:id="0"/>
    </w:p>
    <w:sectPr w:rsidR="009E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BB"/>
    <w:rsid w:val="000E09BB"/>
    <w:rsid w:val="009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8C5AF-A986-4E92-8DC1-CA1D35E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邝野</dc:creator>
  <cp:keywords/>
  <dc:description/>
  <cp:lastModifiedBy>邝野</cp:lastModifiedBy>
  <cp:revision>1</cp:revision>
  <dcterms:created xsi:type="dcterms:W3CDTF">2024-10-28T10:05:00Z</dcterms:created>
  <dcterms:modified xsi:type="dcterms:W3CDTF">2024-10-28T10:06:00Z</dcterms:modified>
</cp:coreProperties>
</file>